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AFD" w:rsidRPr="00CA2AD3" w:rsidRDefault="007E46EF" w:rsidP="00CA2AD3">
      <w:pPr>
        <w:widowControl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z w:val="26"/>
          <w:szCs w:val="28"/>
        </w:rPr>
      </w:pPr>
      <w:r w:rsidRPr="00CA2AD3">
        <w:rPr>
          <w:rFonts w:eastAsia="Times New Roman"/>
          <w:b/>
          <w:bCs/>
          <w:color w:val="000000" w:themeColor="text1"/>
          <w:sz w:val="26"/>
          <w:szCs w:val="28"/>
        </w:rPr>
        <w:t xml:space="preserve">Phụ lục </w:t>
      </w:r>
      <w:r w:rsidR="00942AFD" w:rsidRPr="00CA2AD3">
        <w:rPr>
          <w:rFonts w:eastAsia="Times New Roman"/>
          <w:b/>
          <w:bCs/>
          <w:color w:val="000000" w:themeColor="text1"/>
          <w:sz w:val="26"/>
          <w:szCs w:val="28"/>
        </w:rPr>
        <w:t>X</w:t>
      </w:r>
      <w:r w:rsidRPr="00CA2AD3">
        <w:rPr>
          <w:rFonts w:eastAsia="Times New Roman"/>
          <w:b/>
          <w:bCs/>
          <w:color w:val="000000" w:themeColor="text1"/>
          <w:sz w:val="26"/>
          <w:szCs w:val="28"/>
        </w:rPr>
        <w:t>I</w:t>
      </w:r>
      <w:r w:rsidRPr="00CA2AD3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</w:t>
      </w:r>
      <w:r w:rsidR="00942AFD" w:rsidRPr="00CA2AD3">
        <w:rPr>
          <w:rFonts w:eastAsia="Times New Roman"/>
          <w:b/>
          <w:bCs/>
          <w:color w:val="000000" w:themeColor="text1"/>
          <w:sz w:val="26"/>
          <w:szCs w:val="28"/>
        </w:rPr>
        <w:t>AR INDEX CẤP TỈNH)</w:t>
      </w:r>
      <w:r w:rsidR="00942AFD" w:rsidRPr="00CA2AD3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PHÂN CẤP, PHÂN QUYỀN QUẢN LÝ</w:t>
      </w:r>
    </w:p>
    <w:p w:rsidR="00E660D6" w:rsidRDefault="00031E88" w:rsidP="00CA2AD3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r w:rsidRPr="00CA2AD3">
        <w:rPr>
          <w:rFonts w:eastAsia="Times New Roman"/>
          <w:i/>
          <w:iCs/>
          <w:color w:val="000000"/>
          <w:sz w:val="26"/>
          <w:szCs w:val="28"/>
        </w:rPr>
        <w:t>(Kèm theo Kế hoạch số       /</w:t>
      </w:r>
      <w:r w:rsidR="00BC3F4E" w:rsidRPr="00CA2AD3">
        <w:rPr>
          <w:rFonts w:eastAsia="Times New Roman"/>
          <w:i/>
          <w:iCs/>
          <w:color w:val="000000"/>
          <w:sz w:val="26"/>
          <w:szCs w:val="28"/>
        </w:rPr>
        <w:t xml:space="preserve">KH-UBND ngày    </w:t>
      </w:r>
      <w:r w:rsidR="00CA2AD3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="00BC3F4E" w:rsidRPr="00CA2AD3">
        <w:rPr>
          <w:rFonts w:eastAsia="Times New Roman"/>
          <w:i/>
          <w:iCs/>
          <w:color w:val="000000"/>
          <w:sz w:val="26"/>
          <w:szCs w:val="28"/>
        </w:rPr>
        <w:t xml:space="preserve"> /</w:t>
      </w:r>
      <w:r w:rsidR="00CA2AD3">
        <w:rPr>
          <w:rFonts w:eastAsia="Times New Roman"/>
          <w:i/>
          <w:iCs/>
          <w:color w:val="000000"/>
          <w:sz w:val="26"/>
          <w:szCs w:val="28"/>
        </w:rPr>
        <w:t>12</w:t>
      </w:r>
      <w:r w:rsidR="00BC3F4E" w:rsidRPr="00CA2AD3">
        <w:rPr>
          <w:rFonts w:eastAsia="Times New Roman"/>
          <w:i/>
          <w:iCs/>
          <w:color w:val="000000"/>
          <w:sz w:val="26"/>
          <w:szCs w:val="28"/>
        </w:rPr>
        <w:t>/2024</w:t>
      </w:r>
      <w:r w:rsidRPr="00CA2AD3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8D5844" w:rsidRPr="00CA2AD3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Pr="00CA2AD3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CA2AD3" w:rsidRPr="00CA2AD3" w:rsidRDefault="00CA2AD3" w:rsidP="00CA2AD3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</w:p>
    <w:tbl>
      <w:tblPr>
        <w:tblW w:w="49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508"/>
        <w:gridCol w:w="779"/>
        <w:gridCol w:w="1131"/>
        <w:gridCol w:w="2374"/>
      </w:tblGrid>
      <w:tr w:rsidR="00942AFD" w:rsidRPr="00CA2AD3" w:rsidTr="00CA2AD3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0" w:name="_GoBack"/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CA2AD3"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Tài liệu kiểm chứng, giải trình</w:t>
            </w:r>
          </w:p>
        </w:tc>
      </w:tr>
      <w:tr w:rsidR="00942AFD" w:rsidRPr="00CA2AD3" w:rsidTr="00CA2AD3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vMerge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vMerge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942AFD" w:rsidRPr="00CA2AD3" w:rsidRDefault="004B029B" w:rsidP="00CA2AD3">
            <w:pPr>
              <w:spacing w:after="0" w:line="240" w:lineRule="auto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CA2AD3">
              <w:rPr>
                <w:i/>
                <w:color w:val="000000" w:themeColor="text1"/>
                <w:sz w:val="24"/>
                <w:szCs w:val="24"/>
              </w:rPr>
              <w:t>(Phân quyền quản lý về: Nhà ở. Phân cấp quản lý về: Hoạt động đầu tư xây dựng; phát triển đô thị; quản lý chất lượng công trình xây dựng)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316DD0" w:rsidRPr="00CA2AD3" w:rsidRDefault="00316DD0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color w:val="000000" w:themeColor="text1"/>
                <w:sz w:val="24"/>
                <w:szCs w:val="24"/>
              </w:rPr>
              <w:t>1.  Phân quyền về Nhà ở, gửi kèm tài liệu: KH. QĐ….</w:t>
            </w:r>
          </w:p>
          <w:p w:rsidR="00942AFD" w:rsidRPr="00CA2AD3" w:rsidRDefault="00316DD0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color w:val="000000" w:themeColor="text1"/>
                <w:sz w:val="24"/>
                <w:szCs w:val="24"/>
              </w:rPr>
            </w:pPr>
            <w:r w:rsidRPr="00CA2AD3">
              <w:rPr>
                <w:color w:val="000000" w:themeColor="text1"/>
                <w:sz w:val="24"/>
                <w:szCs w:val="24"/>
              </w:rPr>
              <w:t>2. Phân cấp về hoạt động đầu tư xây dựng; phát triển đô thị ……..</w:t>
            </w:r>
          </w:p>
          <w:p w:rsidR="00316DD0" w:rsidRPr="00CA2AD3" w:rsidRDefault="00316DD0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A2AD3">
              <w:rPr>
                <w:color w:val="000000" w:themeColor="text1"/>
                <w:sz w:val="24"/>
                <w:szCs w:val="24"/>
              </w:rPr>
              <w:t>3. Phân cấp về quản lý chất lượng công trình xây dựng</w:t>
            </w: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942AFD" w:rsidRPr="00CA2AD3" w:rsidRDefault="00942AFD" w:rsidP="00CA2AD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942AFD" w:rsidRPr="00CA2AD3" w:rsidRDefault="00942AFD" w:rsidP="00CA2AD3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942AFD" w:rsidRPr="00CA2AD3" w:rsidRDefault="00942AFD" w:rsidP="00CA2AD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942AFD" w:rsidRPr="00CA2AD3" w:rsidRDefault="00942AFD" w:rsidP="00CA2AD3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CA2AD3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942AFD" w:rsidRPr="00CA2AD3" w:rsidRDefault="00942AFD" w:rsidP="00CA2AD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CA2AD3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942AFD" w:rsidRPr="00CA2AD3" w:rsidRDefault="00942AFD" w:rsidP="00CA2AD3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942AFD" w:rsidRPr="00CA2AD3" w:rsidTr="00CA2AD3">
        <w:trPr>
          <w:jc w:val="right"/>
        </w:trPr>
        <w:tc>
          <w:tcPr>
            <w:tcW w:w="703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CA2AD3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1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942AFD" w:rsidRPr="00CA2AD3" w:rsidRDefault="00942AFD" w:rsidP="00CA2AD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FC69FF" w:rsidRPr="00E660D6" w:rsidRDefault="00FC69FF" w:rsidP="00FC69FF">
      <w:pPr>
        <w:jc w:val="right"/>
        <w:rPr>
          <w:color w:val="000000" w:themeColor="text1"/>
        </w:rPr>
      </w:pPr>
    </w:p>
    <w:sectPr w:rsidR="00FC69FF" w:rsidRPr="00E660D6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7AB" w:rsidRDefault="002B77AB" w:rsidP="003715CD">
      <w:pPr>
        <w:spacing w:after="0" w:line="240" w:lineRule="auto"/>
      </w:pPr>
      <w:r>
        <w:separator/>
      </w:r>
    </w:p>
  </w:endnote>
  <w:endnote w:type="continuationSeparator" w:id="0">
    <w:p w:rsidR="002B77AB" w:rsidRDefault="002B77AB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7AB" w:rsidRDefault="002B77AB" w:rsidP="003715CD">
      <w:pPr>
        <w:spacing w:after="0" w:line="240" w:lineRule="auto"/>
      </w:pPr>
      <w:r>
        <w:separator/>
      </w:r>
    </w:p>
  </w:footnote>
  <w:footnote w:type="continuationSeparator" w:id="0">
    <w:p w:rsidR="002B77AB" w:rsidRDefault="002B77AB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F10F84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316D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1E88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3B04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570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5725"/>
    <w:rsid w:val="002B6AAE"/>
    <w:rsid w:val="002B77AB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13A6"/>
    <w:rsid w:val="00311E5F"/>
    <w:rsid w:val="00311F13"/>
    <w:rsid w:val="00313A39"/>
    <w:rsid w:val="003168E5"/>
    <w:rsid w:val="00316999"/>
    <w:rsid w:val="00316DD0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029B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20F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E7B68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36A8"/>
    <w:rsid w:val="00713B5E"/>
    <w:rsid w:val="007144D6"/>
    <w:rsid w:val="00715CA0"/>
    <w:rsid w:val="00720058"/>
    <w:rsid w:val="007201CC"/>
    <w:rsid w:val="00721491"/>
    <w:rsid w:val="00721653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4B0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5844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19C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AFD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3F4E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2AD3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4F42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60D6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0F84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86159-BE2A-42CB-9821-027805014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2024-12-17T04:03:00Z</dcterms:created>
  <dcterms:modified xsi:type="dcterms:W3CDTF">2024-12-17T04:03:00Z</dcterms:modified>
</cp:coreProperties>
</file>